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0044384A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1D80E189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B87DD5" w:rsidRPr="00B87DD5">
              <w:rPr>
                <w:rFonts w:ascii="Arial" w:hAnsi="Arial" w:cs="Arial"/>
                <w:sz w:val="20"/>
              </w:rPr>
              <w:t>Bajonett-Dichtpackungen BKD 150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080A61" w:rsidRPr="00080A61">
              <w:rPr>
                <w:rFonts w:ascii="Arial" w:hAnsi="Arial" w:cs="Arial"/>
                <w:sz w:val="20"/>
              </w:rPr>
              <w:t>Einfach</w:t>
            </w:r>
            <w:r w:rsidR="00B87DD5" w:rsidRPr="00B87DD5">
              <w:rPr>
                <w:rFonts w:ascii="Arial" w:hAnsi="Arial" w:cs="Arial"/>
                <w:sz w:val="20"/>
              </w:rPr>
              <w:t>dichtpackung Paket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74590821" w:rsidR="00B86AB5" w:rsidRDefault="00B87DD5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B87DD5">
              <w:rPr>
                <w:rFonts w:ascii="Arial" w:hAnsi="Arial" w:cs="Arial"/>
                <w:b w:val="0"/>
                <w:sz w:val="20"/>
              </w:rPr>
              <w:t>BKD 150-K(Y)x(Z)/(L)</w:t>
            </w:r>
          </w:p>
          <w:p w14:paraId="01520BEF" w14:textId="3FA876AE" w:rsidR="00901897" w:rsidRPr="00901897" w:rsidRDefault="00080A61" w:rsidP="00080A61">
            <w:pPr>
              <w:rPr>
                <w:rFonts w:ascii="Arial" w:hAnsi="Arial" w:cs="Arial"/>
                <w:bCs/>
                <w:sz w:val="20"/>
              </w:rPr>
            </w:pPr>
            <w:r w:rsidRPr="00080A61">
              <w:rPr>
                <w:rFonts w:ascii="Arial" w:hAnsi="Arial" w:cs="Arial"/>
                <w:bCs/>
                <w:sz w:val="20"/>
              </w:rPr>
              <w:t>Bajonett-Einfach-Dichtpackung BKD 150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080A61">
              <w:rPr>
                <w:rFonts w:ascii="Arial" w:hAnsi="Arial" w:cs="Arial"/>
                <w:bCs/>
                <w:sz w:val="20"/>
              </w:rPr>
              <w:t>Mit druckwasserdichtem Blinddeckel, Bajonettaufnahme und Abdichtsystem zum Beton. Nach dem Betonieren bis 2,5 bar gas- und wasserdicht. Geeignet zum einseitigen Anschluss von Systemdeckeln, Systemeinsätzen und KSS-Systemen.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080A61">
              <w:rPr>
                <w:rFonts w:ascii="Arial" w:hAnsi="Arial" w:cs="Arial"/>
                <w:bCs/>
                <w:sz w:val="20"/>
              </w:rPr>
              <w:t>Zum bündigen Einbetonieren in Wände oder Decken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080A61">
              <w:rPr>
                <w:rFonts w:ascii="Arial" w:hAnsi="Arial" w:cs="Arial"/>
                <w:bCs/>
                <w:sz w:val="20"/>
              </w:rPr>
              <w:t>Paketbildung.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080A61">
              <w:rPr>
                <w:rFonts w:ascii="Arial" w:hAnsi="Arial" w:cs="Arial"/>
                <w:bCs/>
                <w:sz w:val="20"/>
              </w:rPr>
              <w:t>Für Wandstärken ab 50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5B10EE2A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2BC49342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3CDDC714" w:rsidR="003040A2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Best.- Nr. BKD 150-K(Y)x(Z)/(L)</w:t>
            </w:r>
          </w:p>
          <w:p w14:paraId="56E22EE2" w14:textId="3E2D6879" w:rsidR="00B87DD5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0850ADA" w14:textId="77777777" w:rsidR="00B87DD5" w:rsidRPr="00B87DD5" w:rsidRDefault="00B87DD5" w:rsidP="00B87DD5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(Y) = Reihen übereinander</w:t>
            </w:r>
          </w:p>
          <w:p w14:paraId="3AFE3E56" w14:textId="77777777" w:rsidR="00B87DD5" w:rsidRPr="00B87DD5" w:rsidRDefault="00B87DD5" w:rsidP="00B87DD5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(Z) = Reihen nebeneinander</w:t>
            </w:r>
          </w:p>
          <w:p w14:paraId="6F0DB1A9" w14:textId="46AA4DDF" w:rsidR="00B87DD5" w:rsidRPr="002B5881" w:rsidRDefault="00B87DD5" w:rsidP="00B87DD5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(L) = Wandstärke in mm</w:t>
            </w:r>
          </w:p>
          <w:p w14:paraId="28FE7542" w14:textId="37937D96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8EB531C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62C00E5" w:rsidR="00FD6E9F" w:rsidRPr="008C3367" w:rsidRDefault="007C2186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7C2186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587C649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470D4DC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1DFAE86B" w:rsidR="00CC4EFF" w:rsidRPr="00A730EA" w:rsidRDefault="00080A61" w:rsidP="00B23AA2">
      <w:pPr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61312" behindDoc="0" locked="0" layoutInCell="1" allowOverlap="1" wp14:anchorId="08E33358" wp14:editId="4A5C728C">
            <wp:simplePos x="0" y="0"/>
            <wp:positionH relativeFrom="margin">
              <wp:align>center</wp:align>
            </wp:positionH>
            <wp:positionV relativeFrom="page">
              <wp:posOffset>7541762</wp:posOffset>
            </wp:positionV>
            <wp:extent cx="3542543" cy="2520000"/>
            <wp:effectExtent l="0" t="0" r="1270" b="0"/>
            <wp:wrapThrough wrapText="bothSides">
              <wp:wrapPolygon edited="0">
                <wp:start x="0" y="0"/>
                <wp:lineTo x="0" y="21393"/>
                <wp:lineTo x="21492" y="21393"/>
                <wp:lineTo x="2149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54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B372B" w14:textId="77777777" w:rsidR="00EE1556" w:rsidRDefault="00EE1556" w:rsidP="00FA368C">
      <w:r>
        <w:separator/>
      </w:r>
    </w:p>
  </w:endnote>
  <w:endnote w:type="continuationSeparator" w:id="0">
    <w:p w14:paraId="69DF9141" w14:textId="77777777" w:rsidR="00EE1556" w:rsidRDefault="00EE1556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B86F9" w14:textId="77777777" w:rsidR="00EE1556" w:rsidRDefault="00EE1556" w:rsidP="00FA368C">
      <w:r>
        <w:separator/>
      </w:r>
    </w:p>
  </w:footnote>
  <w:footnote w:type="continuationSeparator" w:id="0">
    <w:p w14:paraId="5CFDAD56" w14:textId="77777777" w:rsidR="00EE1556" w:rsidRDefault="00EE1556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74EEF85F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</w:t>
                          </w:r>
                          <w:r w:rsidR="00080A61">
                            <w:rPr>
                              <w:rFonts w:ascii="Arial" w:hAnsi="Arial" w:cs="Arial"/>
                              <w:sz w:val="22"/>
                            </w:rPr>
                            <w:t>Einfach</w:t>
                          </w:r>
                          <w:r w:rsidR="00B87DD5" w:rsidRPr="00B87DD5">
                            <w:rPr>
                              <w:rFonts w:ascii="Arial" w:hAnsi="Arial" w:cs="Arial"/>
                              <w:sz w:val="22"/>
                            </w:rPr>
                            <w:t>dichtpackung Paket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74EEF85F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</w:t>
                    </w:r>
                    <w:r w:rsidR="00080A61">
                      <w:rPr>
                        <w:rFonts w:ascii="Arial" w:hAnsi="Arial" w:cs="Arial"/>
                        <w:sz w:val="22"/>
                      </w:rPr>
                      <w:t>Einfach</w:t>
                    </w:r>
                    <w:r w:rsidR="00B87DD5" w:rsidRPr="00B87DD5">
                      <w:rPr>
                        <w:rFonts w:ascii="Arial" w:hAnsi="Arial" w:cs="Arial"/>
                        <w:sz w:val="22"/>
                      </w:rPr>
                      <w:t>dichtpackung Paket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0A61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5B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2186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09E3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87DD5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1556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2611D52-F2D3-4AE0-9242-1C5AD272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2022-07-22T13:29:00Z</dcterms:created>
  <dcterms:modified xsi:type="dcterms:W3CDTF">2022-07-25T14:26:00Z</dcterms:modified>
</cp:coreProperties>
</file>